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B6" w:rsidRPr="003B69B6" w:rsidRDefault="003B69B6" w:rsidP="003B69B6">
      <w:pPr>
        <w:jc w:val="center"/>
        <w:rPr>
          <w:rFonts w:eastAsia="Calibri"/>
          <w:b/>
          <w:sz w:val="28"/>
          <w:szCs w:val="28"/>
          <w:lang w:val="nl-NL"/>
        </w:rPr>
      </w:pPr>
      <w:r w:rsidRPr="003B69B6">
        <w:rPr>
          <w:rFonts w:eastAsia="Calibri"/>
          <w:b/>
          <w:sz w:val="28"/>
          <w:szCs w:val="28"/>
          <w:lang w:val="nl-NL"/>
        </w:rPr>
        <w:t>CỘNG HOÀ XÃ HỘI CHỦ NGHĨA VIỆT NAM</w:t>
      </w:r>
    </w:p>
    <w:p w:rsidR="003B69B6" w:rsidRPr="003B69B6" w:rsidRDefault="003B69B6" w:rsidP="003B69B6">
      <w:pPr>
        <w:jc w:val="center"/>
        <w:rPr>
          <w:rFonts w:eastAsia="Calibri"/>
          <w:b/>
          <w:sz w:val="28"/>
          <w:szCs w:val="28"/>
          <w:lang w:val="nl-NL"/>
        </w:rPr>
      </w:pPr>
      <w:r w:rsidRPr="003B69B6">
        <w:rPr>
          <w:rFonts w:eastAsia="Calibri"/>
          <w:b/>
          <w:sz w:val="28"/>
          <w:szCs w:val="28"/>
          <w:lang w:val="nl-NL"/>
        </w:rPr>
        <w:t>Độc lập - Tự do - Hạnh phúc</w:t>
      </w:r>
    </w:p>
    <w:p w:rsidR="003B69B6" w:rsidRPr="003B69B6" w:rsidRDefault="003B69B6" w:rsidP="003B69B6">
      <w:pPr>
        <w:jc w:val="center"/>
        <w:rPr>
          <w:rFonts w:eastAsia="Calibri"/>
          <w:b/>
          <w:sz w:val="28"/>
          <w:szCs w:val="28"/>
          <w:lang w:val="nl-NL"/>
        </w:rPr>
      </w:pPr>
      <w:r>
        <w:rPr>
          <w:rFonts w:eastAsia="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2028190</wp:posOffset>
                </wp:positionH>
                <wp:positionV relativeFrom="paragraph">
                  <wp:posOffset>42545</wp:posOffset>
                </wp:positionV>
                <wp:extent cx="1933575" cy="0"/>
                <wp:effectExtent l="8890" t="13970" r="1016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pt,3.35pt" to="311.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"/>
            </w:pict>
          </mc:Fallback>
        </mc:AlternateContent>
      </w:r>
    </w:p>
    <w:p w:rsidR="003B69B6" w:rsidRPr="003B69B6" w:rsidRDefault="003B69B6" w:rsidP="003B69B6">
      <w:pPr>
        <w:jc w:val="center"/>
        <w:rPr>
          <w:rFonts w:eastAsia="Calibri"/>
          <w:b/>
          <w:sz w:val="28"/>
          <w:szCs w:val="28"/>
          <w:lang w:val="nl-NL"/>
        </w:rPr>
      </w:pPr>
      <w:r w:rsidRPr="003B69B6">
        <w:rPr>
          <w:rFonts w:eastAsia="Calibri"/>
          <w:b/>
          <w:sz w:val="28"/>
          <w:szCs w:val="28"/>
          <w:lang w:val="nl-NL"/>
        </w:rPr>
        <w:t>BÁO CÁO SÁNG KIẾN</w:t>
      </w:r>
    </w:p>
    <w:p w:rsidR="003B69B6" w:rsidRPr="003B69B6" w:rsidRDefault="003B69B6" w:rsidP="003B69B6">
      <w:pPr>
        <w:keepNext/>
        <w:jc w:val="center"/>
        <w:outlineLvl w:val="4"/>
        <w:rPr>
          <w:b/>
          <w:bCs/>
          <w:sz w:val="28"/>
          <w:szCs w:val="28"/>
          <w:lang w:val="nl-NL" w:eastAsia="x-none"/>
        </w:rPr>
      </w:pPr>
      <w:r w:rsidRPr="003B69B6">
        <w:rPr>
          <w:b/>
          <w:bCs/>
          <w:sz w:val="28"/>
          <w:szCs w:val="28"/>
          <w:lang w:val="nl-NL" w:eastAsia="x-none"/>
        </w:rPr>
        <w:t>(Đề nghị công nhận phạm vi ảnh hưởng cấp...........)</w:t>
      </w:r>
    </w:p>
    <w:p w:rsidR="003B69B6" w:rsidRPr="003B69B6" w:rsidRDefault="003B69B6" w:rsidP="003B69B6">
      <w:pPr>
        <w:ind w:firstLine="748"/>
        <w:jc w:val="both"/>
        <w:rPr>
          <w:rFonts w:eastAsia="Calibri"/>
          <w:b/>
          <w:bCs/>
          <w:sz w:val="28"/>
          <w:szCs w:val="28"/>
          <w:lang w:val="nl-NL"/>
        </w:rPr>
      </w:pPr>
    </w:p>
    <w:p w:rsidR="003B69B6" w:rsidRPr="003B69B6" w:rsidRDefault="003B69B6" w:rsidP="003B69B6">
      <w:pPr>
        <w:spacing w:after="120"/>
        <w:ind w:firstLine="749"/>
        <w:jc w:val="both"/>
        <w:rPr>
          <w:rFonts w:eastAsia="Calibri"/>
          <w:b/>
          <w:bCs/>
          <w:sz w:val="28"/>
          <w:szCs w:val="28"/>
          <w:lang w:val="nl-NL"/>
        </w:rPr>
      </w:pPr>
      <w:r w:rsidRPr="003B69B6">
        <w:rPr>
          <w:rFonts w:eastAsia="Calibri"/>
          <w:b/>
          <w:bCs/>
          <w:sz w:val="28"/>
          <w:szCs w:val="28"/>
          <w:lang w:val="nl-NL"/>
        </w:rPr>
        <w:t>I. Sơ lược lý lịch:</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 Họ và tên:</w:t>
      </w:r>
      <w:r w:rsidRPr="003B69B6">
        <w:rPr>
          <w:rFonts w:eastAsia="Calibri"/>
          <w:sz w:val="28"/>
          <w:szCs w:val="28"/>
          <w:lang w:val="nl-NL"/>
        </w:rPr>
        <w:tab/>
      </w:r>
      <w:r w:rsidRPr="003B69B6">
        <w:rPr>
          <w:rFonts w:eastAsia="Calibri"/>
          <w:sz w:val="28"/>
          <w:szCs w:val="28"/>
          <w:lang w:val="nl-NL"/>
        </w:rPr>
        <w:tab/>
      </w:r>
      <w:r w:rsidRPr="003B69B6">
        <w:rPr>
          <w:rFonts w:eastAsia="Calibri"/>
          <w:sz w:val="28"/>
          <w:szCs w:val="28"/>
          <w:lang w:val="nl-NL"/>
        </w:rPr>
        <w:tab/>
      </w:r>
      <w:r w:rsidRPr="003B69B6">
        <w:rPr>
          <w:rFonts w:eastAsia="Calibri"/>
          <w:sz w:val="28"/>
          <w:szCs w:val="28"/>
          <w:lang w:val="nl-NL"/>
        </w:rPr>
        <w:tab/>
      </w:r>
      <w:r w:rsidRPr="003B69B6">
        <w:rPr>
          <w:rFonts w:eastAsia="Calibri"/>
          <w:sz w:val="28"/>
          <w:szCs w:val="28"/>
          <w:lang w:val="nl-NL"/>
        </w:rPr>
        <w:tab/>
        <w:t>Giới tính:</w:t>
      </w:r>
      <w:r w:rsidRPr="003B69B6">
        <w:rPr>
          <w:rFonts w:eastAsia="Calibri"/>
          <w:sz w:val="28"/>
          <w:szCs w:val="28"/>
          <w:lang w:val="nl-NL"/>
        </w:rPr>
        <w:tab/>
      </w:r>
      <w:r w:rsidRPr="003B69B6">
        <w:rPr>
          <w:rFonts w:eastAsia="Calibri"/>
          <w:sz w:val="28"/>
          <w:szCs w:val="28"/>
          <w:lang w:val="nl-NL"/>
        </w:rPr>
        <w:tab/>
        <w:t>Năm sinh:</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 Trình độ chuyên môn</w:t>
      </w:r>
      <w:bookmarkStart w:id="0" w:name="_GoBack"/>
      <w:bookmarkEnd w:id="0"/>
      <w:r w:rsidRPr="003B69B6">
        <w:rPr>
          <w:rFonts w:eastAsia="Calibri"/>
          <w:sz w:val="28"/>
          <w:szCs w:val="28"/>
          <w:lang w:val="nl-NL"/>
        </w:rPr>
        <w:t xml:space="preserve"> nghiệp vụ:</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 Chức năng, nhiệm vụ được giao:</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 Chức vụ, đơn vị công tác:</w:t>
      </w:r>
    </w:p>
    <w:p w:rsidR="003B69B6" w:rsidRPr="003B69B6" w:rsidRDefault="003B69B6" w:rsidP="003B69B6">
      <w:pPr>
        <w:spacing w:after="120"/>
        <w:ind w:firstLine="749"/>
        <w:jc w:val="both"/>
        <w:rPr>
          <w:rFonts w:eastAsia="Calibri"/>
          <w:b/>
          <w:sz w:val="28"/>
          <w:szCs w:val="28"/>
          <w:lang w:val="nl-NL"/>
        </w:rPr>
      </w:pPr>
      <w:r w:rsidRPr="003B69B6">
        <w:rPr>
          <w:rFonts w:eastAsia="Calibri"/>
          <w:b/>
          <w:sz w:val="28"/>
          <w:szCs w:val="28"/>
          <w:lang w:val="nl-NL"/>
        </w:rPr>
        <w:t xml:space="preserve">II. Nội dung: </w:t>
      </w:r>
      <w:r w:rsidRPr="003B69B6">
        <w:rPr>
          <w:rFonts w:eastAsia="Calibri"/>
          <w:b/>
          <w:sz w:val="28"/>
          <w:szCs w:val="28"/>
          <w:vertAlign w:val="superscript"/>
        </w:rPr>
        <w:footnoteReference w:id="1"/>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1. Nêu thực trạng tình hình của tập thể, cá nhân trước khi lập thành tích, có sáng kiến, giải pháp trong công tác, đề tài nghiên cứu.</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2. Những yếu tố khách quan, chủ quan trong việc lập thành tích, nêu sáng kiến, giải pháp trong công tác, đề tài nghiên cứu được đề xuất trong thực hiện nhiệm vụ, công tác.</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3. Tên sáng kiến, giải pháp trong công tác, đề tài nghiên cứu.</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4. Nội dung của sáng kiến, giải pháp trong công tác, đề tài nghiên cứu.</w:t>
      </w:r>
    </w:p>
    <w:p w:rsidR="003B69B6" w:rsidRPr="003B69B6" w:rsidRDefault="003B69B6" w:rsidP="003B69B6">
      <w:pPr>
        <w:spacing w:after="120"/>
        <w:ind w:firstLine="749"/>
        <w:jc w:val="both"/>
        <w:rPr>
          <w:rFonts w:eastAsia="Calibri"/>
          <w:b/>
          <w:sz w:val="28"/>
          <w:szCs w:val="28"/>
          <w:lang w:val="nl-NL"/>
        </w:rPr>
      </w:pPr>
      <w:r w:rsidRPr="003B69B6">
        <w:rPr>
          <w:rFonts w:eastAsia="Calibri"/>
          <w:sz w:val="28"/>
          <w:szCs w:val="28"/>
          <w:lang w:val="nl-NL"/>
        </w:rPr>
        <w:t xml:space="preserve">5. Phạm vi áp dụng, khả năng phổ biến. </w:t>
      </w:r>
      <w:r w:rsidRPr="003B69B6">
        <w:rPr>
          <w:rFonts w:eastAsia="Calibri"/>
          <w:b/>
          <w:sz w:val="28"/>
          <w:szCs w:val="28"/>
          <w:vertAlign w:val="superscript"/>
        </w:rPr>
        <w:footnoteReference w:id="2"/>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6. Thời điểm áp dụng.</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7. Hiệu quả mang lại.</w:t>
      </w:r>
    </w:p>
    <w:p w:rsidR="003B69B6" w:rsidRPr="003B69B6" w:rsidRDefault="003B69B6" w:rsidP="003B69B6">
      <w:pPr>
        <w:spacing w:after="120"/>
        <w:ind w:firstLine="749"/>
        <w:jc w:val="both"/>
        <w:rPr>
          <w:rFonts w:eastAsia="Calibri"/>
          <w:b/>
          <w:iCs/>
          <w:sz w:val="28"/>
          <w:szCs w:val="28"/>
          <w:lang w:val="nl-NL"/>
        </w:rPr>
      </w:pPr>
      <w:r w:rsidRPr="003B69B6">
        <w:rPr>
          <w:rFonts w:eastAsia="Calibri"/>
          <w:b/>
          <w:iCs/>
          <w:sz w:val="28"/>
          <w:szCs w:val="28"/>
          <w:lang w:val="nl-NL"/>
        </w:rPr>
        <w:t>III. Các hình thức đã được khen thưởng khen thưởng:</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Trường hợp đề nghị công nhận danh hiệu “Chiến sĩ thi đua cấp Thành phố”: Ghi rõ số quyết định, ngày, tháng, năm, ký quyết định của 03 lần liên tục đạt danh hiệu “Chiến sĩ thi đua cơ sở”.</w:t>
      </w:r>
    </w:p>
    <w:p w:rsidR="003B69B6" w:rsidRPr="003B69B6" w:rsidRDefault="003B69B6" w:rsidP="003B69B6">
      <w:pPr>
        <w:spacing w:after="120"/>
        <w:ind w:firstLine="749"/>
        <w:jc w:val="both"/>
        <w:rPr>
          <w:rFonts w:eastAsia="Calibri"/>
          <w:sz w:val="28"/>
          <w:szCs w:val="28"/>
          <w:lang w:val="nl-NL"/>
        </w:rPr>
      </w:pPr>
      <w:r w:rsidRPr="003B69B6">
        <w:rPr>
          <w:rFonts w:eastAsia="Calibri"/>
          <w:sz w:val="28"/>
          <w:szCs w:val="28"/>
          <w:lang w:val="nl-NL"/>
        </w:rPr>
        <w:t>Trường hợp đề nghị phong tặng danh hiệu “Chiến sĩ thi đua toàn quốc”: Ghi rõ số quyết định, ngày, tháng, năm, ký quyết định của 02 lần liên tục đạt tặng danh hiệu “Chiến sĩ thi đua cấp Thành phố” và 06 lần liên tục đạt danh hiệu “Chiến sĩ thi đua cơ sở”.</w:t>
      </w:r>
    </w:p>
    <w:p w:rsidR="003B69B6" w:rsidRPr="003B69B6" w:rsidRDefault="003B69B6" w:rsidP="003B69B6">
      <w:pPr>
        <w:tabs>
          <w:tab w:val="center" w:pos="2057"/>
          <w:tab w:val="center" w:pos="6732"/>
        </w:tabs>
        <w:rPr>
          <w:rFonts w:eastAsia="Calibri"/>
          <w:i/>
          <w:iCs/>
          <w:sz w:val="28"/>
          <w:szCs w:val="28"/>
          <w:lang w:val="nl-NL"/>
        </w:rPr>
      </w:pPr>
      <w:r w:rsidRPr="003B69B6">
        <w:rPr>
          <w:rFonts w:eastAsia="Calibri"/>
          <w:iCs/>
          <w:sz w:val="28"/>
          <w:szCs w:val="28"/>
          <w:lang w:val="nl-NL"/>
        </w:rPr>
        <w:tab/>
      </w:r>
      <w:r w:rsidRPr="003B69B6">
        <w:rPr>
          <w:rFonts w:eastAsia="Calibri"/>
          <w:iCs/>
          <w:sz w:val="28"/>
          <w:szCs w:val="28"/>
          <w:lang w:val="nl-NL"/>
        </w:rPr>
        <w:tab/>
      </w:r>
      <w:r w:rsidRPr="003B69B6">
        <w:rPr>
          <w:rFonts w:eastAsia="Calibri"/>
          <w:i/>
          <w:iCs/>
          <w:sz w:val="28"/>
          <w:szCs w:val="28"/>
          <w:lang w:val="nl-NL"/>
        </w:rPr>
        <w:t>............, ngày       tháng       năm 20......</w:t>
      </w:r>
    </w:p>
    <w:p w:rsidR="003B69B6" w:rsidRPr="003B69B6" w:rsidRDefault="003B69B6" w:rsidP="003B69B6">
      <w:pPr>
        <w:tabs>
          <w:tab w:val="center" w:pos="2057"/>
          <w:tab w:val="center" w:pos="6732"/>
        </w:tabs>
        <w:rPr>
          <w:rFonts w:eastAsia="Calibri"/>
          <w:b/>
          <w:iCs/>
          <w:sz w:val="28"/>
          <w:szCs w:val="28"/>
          <w:lang w:val="nl-NL"/>
        </w:rPr>
      </w:pPr>
      <w:r w:rsidRPr="003B69B6">
        <w:rPr>
          <w:rFonts w:eastAsia="Calibri"/>
          <w:b/>
          <w:i/>
          <w:iCs/>
          <w:sz w:val="28"/>
          <w:szCs w:val="28"/>
          <w:lang w:val="nl-NL"/>
        </w:rPr>
        <w:tab/>
      </w:r>
      <w:r w:rsidRPr="003B69B6">
        <w:rPr>
          <w:rFonts w:eastAsia="Calibri"/>
          <w:b/>
          <w:iCs/>
          <w:sz w:val="28"/>
          <w:szCs w:val="28"/>
          <w:lang w:val="nl-NL"/>
        </w:rPr>
        <w:t>XÁC NHẬN CỦA HỘI ĐỒNG</w:t>
      </w:r>
      <w:r w:rsidRPr="003B69B6">
        <w:rPr>
          <w:rFonts w:eastAsia="Calibri"/>
          <w:b/>
          <w:iCs/>
          <w:sz w:val="28"/>
          <w:szCs w:val="28"/>
          <w:lang w:val="nl-NL"/>
        </w:rPr>
        <w:tab/>
        <w:t>NGƯỜI BÁO CÁO</w:t>
      </w:r>
    </w:p>
    <w:p w:rsidR="003B69B6" w:rsidRPr="003B69B6" w:rsidRDefault="003B69B6" w:rsidP="003B69B6">
      <w:pPr>
        <w:tabs>
          <w:tab w:val="center" w:pos="2057"/>
          <w:tab w:val="center" w:pos="6732"/>
        </w:tabs>
        <w:spacing w:before="120" w:after="200" w:line="276" w:lineRule="auto"/>
        <w:rPr>
          <w:rFonts w:ascii="Calibri" w:eastAsia="Calibri" w:hAnsi="Calibri"/>
          <w:b/>
          <w:iCs/>
          <w:sz w:val="26"/>
          <w:szCs w:val="22"/>
          <w:lang w:val="nl-NL"/>
        </w:rPr>
      </w:pPr>
      <w:r w:rsidRPr="003B69B6">
        <w:rPr>
          <w:rFonts w:ascii="Calibri" w:eastAsia="Calibri" w:hAnsi="Calibri"/>
          <w:b/>
          <w:iCs/>
          <w:sz w:val="26"/>
          <w:szCs w:val="22"/>
          <w:lang w:val="nl-NL"/>
        </w:rPr>
        <w:tab/>
      </w:r>
    </w:p>
    <w:p w:rsidR="003B69B6" w:rsidRPr="003B69B6" w:rsidRDefault="003B69B6" w:rsidP="003B69B6">
      <w:pPr>
        <w:tabs>
          <w:tab w:val="center" w:pos="5760"/>
        </w:tabs>
        <w:jc w:val="both"/>
        <w:rPr>
          <w:rFonts w:eastAsia="Calibri"/>
          <w:bCs/>
          <w:i/>
        </w:rPr>
      </w:pPr>
    </w:p>
    <w:p w:rsidR="00D638EF" w:rsidRDefault="00D638EF"/>
    <w:sectPr w:rsidR="00D638EF" w:rsidSect="003B69B6">
      <w:pgSz w:w="11907" w:h="16840" w:code="9"/>
      <w:pgMar w:top="900" w:right="794" w:bottom="810" w:left="1635"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3C" w:rsidRDefault="00057B3C" w:rsidP="003B69B6">
      <w:r>
        <w:separator/>
      </w:r>
    </w:p>
  </w:endnote>
  <w:endnote w:type="continuationSeparator" w:id="0">
    <w:p w:rsidR="00057B3C" w:rsidRDefault="00057B3C" w:rsidP="003B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3C" w:rsidRDefault="00057B3C" w:rsidP="003B69B6">
      <w:r>
        <w:separator/>
      </w:r>
    </w:p>
  </w:footnote>
  <w:footnote w:type="continuationSeparator" w:id="0">
    <w:p w:rsidR="00057B3C" w:rsidRDefault="00057B3C" w:rsidP="003B69B6">
      <w:r>
        <w:continuationSeparator/>
      </w:r>
    </w:p>
  </w:footnote>
  <w:footnote w:id="1">
    <w:p w:rsidR="003B69B6" w:rsidRDefault="003B69B6" w:rsidP="003B69B6">
      <w:pPr>
        <w:pStyle w:val="FootnoteText"/>
      </w:pPr>
      <w:r>
        <w:rPr>
          <w:rStyle w:val="FootnoteReference"/>
        </w:rPr>
        <w:footnoteRef/>
      </w:r>
      <w:r>
        <w:t xml:space="preserve"> </w:t>
      </w:r>
      <w:proofErr w:type="spellStart"/>
      <w:r>
        <w:t>Nêu</w:t>
      </w:r>
      <w:proofErr w:type="spellEnd"/>
      <w:r>
        <w:t xml:space="preserve"> </w:t>
      </w:r>
      <w:proofErr w:type="spellStart"/>
      <w:r>
        <w:t>rõ</w:t>
      </w:r>
      <w:proofErr w:type="spellEnd"/>
      <w:r>
        <w:t xml:space="preserve">, </w:t>
      </w:r>
      <w:proofErr w:type="spellStart"/>
      <w:r>
        <w:t>ngắn</w:t>
      </w:r>
      <w:proofErr w:type="spellEnd"/>
      <w:r>
        <w:t xml:space="preserve"> </w:t>
      </w:r>
      <w:proofErr w:type="spellStart"/>
      <w:r>
        <w:t>gọn</w:t>
      </w:r>
      <w:proofErr w:type="spellEnd"/>
      <w:r>
        <w:t xml:space="preserve"> </w:t>
      </w:r>
      <w:proofErr w:type="spellStart"/>
      <w:proofErr w:type="gramStart"/>
      <w:r>
        <w:t>theo</w:t>
      </w:r>
      <w:proofErr w:type="spellEnd"/>
      <w:proofErr w:type="gramEnd"/>
      <w:r>
        <w:t xml:space="preserve"> 07 </w:t>
      </w:r>
      <w:proofErr w:type="spellStart"/>
      <w:r>
        <w:t>nội</w:t>
      </w:r>
      <w:proofErr w:type="spellEnd"/>
      <w:r>
        <w:t xml:space="preserve"> dung </w:t>
      </w:r>
      <w:proofErr w:type="spellStart"/>
      <w:r>
        <w:t>theo</w:t>
      </w:r>
      <w:proofErr w:type="spellEnd"/>
      <w:r>
        <w:t xml:space="preserve"> </w:t>
      </w:r>
      <w:proofErr w:type="spellStart"/>
      <w:r>
        <w:t>liệt</w:t>
      </w:r>
      <w:proofErr w:type="spellEnd"/>
      <w:r>
        <w:t xml:space="preserve"> </w:t>
      </w:r>
      <w:proofErr w:type="spellStart"/>
      <w:r>
        <w:t>kê</w:t>
      </w:r>
      <w:proofErr w:type="spellEnd"/>
      <w:r>
        <w:t>.</w:t>
      </w:r>
    </w:p>
  </w:footnote>
  <w:footnote w:id="2">
    <w:p w:rsidR="003B69B6" w:rsidRDefault="003B69B6" w:rsidP="003B69B6">
      <w:pPr>
        <w:pStyle w:val="FootnoteText"/>
      </w:pPr>
      <w:r>
        <w:rPr>
          <w:rStyle w:val="FootnoteReference"/>
        </w:rPr>
        <w:footnoteRef/>
      </w:r>
      <w:r>
        <w:t xml:space="preserve"> </w:t>
      </w:r>
      <w:proofErr w:type="spellStart"/>
      <w:proofErr w:type="gramStart"/>
      <w:r>
        <w:t>Trình</w:t>
      </w:r>
      <w:proofErr w:type="spellEnd"/>
      <w:r>
        <w:t xml:space="preserve"> </w:t>
      </w:r>
      <w:proofErr w:type="spellStart"/>
      <w:r>
        <w:t>bày</w:t>
      </w:r>
      <w:proofErr w:type="spellEnd"/>
      <w:r>
        <w:t xml:space="preserve"> </w:t>
      </w:r>
      <w:proofErr w:type="spellStart"/>
      <w:r>
        <w:t>về</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áp</w:t>
      </w:r>
      <w:proofErr w:type="spellEnd"/>
      <w:r>
        <w:t xml:space="preserve"> </w:t>
      </w:r>
      <w:proofErr w:type="spellStart"/>
      <w:r>
        <w:t>dụng</w:t>
      </w:r>
      <w:proofErr w:type="spellEnd"/>
      <w:r>
        <w:t xml:space="preserve"> </w:t>
      </w:r>
      <w:proofErr w:type="spellStart"/>
      <w:r>
        <w:t>vào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rPr>
          <w:iCs/>
        </w:rPr>
        <w:t>có</w:t>
      </w:r>
      <w:proofErr w:type="spellEnd"/>
      <w:r>
        <w:rPr>
          <w:iCs/>
        </w:rPr>
        <w:t xml:space="preserve"> </w:t>
      </w:r>
      <w:proofErr w:type="spellStart"/>
      <w:r>
        <w:rPr>
          <w:iCs/>
        </w:rPr>
        <w:t>thể</w:t>
      </w:r>
      <w:proofErr w:type="spellEnd"/>
      <w:r>
        <w:rPr>
          <w:iCs/>
        </w:rPr>
        <w:t xml:space="preserve"> </w:t>
      </w:r>
      <w:proofErr w:type="spellStart"/>
      <w:r>
        <w:rPr>
          <w:iCs/>
        </w:rPr>
        <w:t>áp</w:t>
      </w:r>
      <w:proofErr w:type="spellEnd"/>
      <w:r>
        <w:rPr>
          <w:iCs/>
        </w:rPr>
        <w:t xml:space="preserve"> </w:t>
      </w:r>
      <w:proofErr w:type="spellStart"/>
      <w:r>
        <w:rPr>
          <w:iCs/>
        </w:rPr>
        <w:t>dụng</w:t>
      </w:r>
      <w:proofErr w:type="spellEnd"/>
      <w:r>
        <w:rPr>
          <w:iCs/>
        </w:rPr>
        <w:t xml:space="preserve"> </w:t>
      </w:r>
      <w:proofErr w:type="spellStart"/>
      <w:r>
        <w:rPr>
          <w:iCs/>
        </w:rPr>
        <w:t>cho</w:t>
      </w:r>
      <w:proofErr w:type="spellEnd"/>
      <w:r>
        <w:rPr>
          <w:iCs/>
        </w:rPr>
        <w:t xml:space="preserve"> </w:t>
      </w:r>
      <w:proofErr w:type="spellStart"/>
      <w:r>
        <w:rPr>
          <w:iCs/>
        </w:rPr>
        <w:t>những</w:t>
      </w:r>
      <w:proofErr w:type="spellEnd"/>
      <w:r>
        <w:rPr>
          <w:iCs/>
        </w:rPr>
        <w:t xml:space="preserve"> </w:t>
      </w:r>
      <w:proofErr w:type="spellStart"/>
      <w:r>
        <w:rPr>
          <w:iCs/>
        </w:rPr>
        <w:t>đối</w:t>
      </w:r>
      <w:proofErr w:type="spellEnd"/>
      <w:r>
        <w:rPr>
          <w:iCs/>
        </w:rPr>
        <w:t xml:space="preserve"> </w:t>
      </w:r>
      <w:proofErr w:type="spellStart"/>
      <w:r>
        <w:rPr>
          <w:iCs/>
        </w:rPr>
        <w:t>tượng</w:t>
      </w:r>
      <w:proofErr w:type="spellEnd"/>
      <w:r>
        <w:rPr>
          <w:iCs/>
        </w:rPr>
        <w:t xml:space="preserve"> </w:t>
      </w:r>
      <w:proofErr w:type="spellStart"/>
      <w:r>
        <w:rPr>
          <w:iCs/>
        </w:rPr>
        <w:t>nào</w:t>
      </w:r>
      <w:proofErr w:type="spellEnd"/>
      <w:r>
        <w:rPr>
          <w:iCs/>
        </w:rPr>
        <w:t xml:space="preserve">, </w:t>
      </w:r>
      <w:proofErr w:type="spellStart"/>
      <w:r>
        <w:rPr>
          <w:iCs/>
        </w:rPr>
        <w:t>cơ</w:t>
      </w:r>
      <w:proofErr w:type="spellEnd"/>
      <w:r>
        <w:rPr>
          <w:iCs/>
        </w:rPr>
        <w:t xml:space="preserve"> </w:t>
      </w:r>
      <w:proofErr w:type="spellStart"/>
      <w:r>
        <w:rPr>
          <w:iCs/>
        </w:rPr>
        <w:t>quan</w:t>
      </w:r>
      <w:proofErr w:type="spellEnd"/>
      <w:r>
        <w:rPr>
          <w:iCs/>
        </w:rPr>
        <w:t xml:space="preserve">, </w:t>
      </w:r>
      <w:proofErr w:type="spellStart"/>
      <w:r>
        <w:rPr>
          <w:iCs/>
        </w:rPr>
        <w:t>tổ</w:t>
      </w:r>
      <w:proofErr w:type="spellEnd"/>
      <w:r>
        <w:rPr>
          <w:iCs/>
        </w:rPr>
        <w:t xml:space="preserve"> </w:t>
      </w:r>
      <w:proofErr w:type="spellStart"/>
      <w:r>
        <w:rPr>
          <w:iCs/>
        </w:rPr>
        <w:t>chức</w:t>
      </w:r>
      <w:proofErr w:type="spellEnd"/>
      <w:r>
        <w:rPr>
          <w:iCs/>
        </w:rPr>
        <w:t xml:space="preserve"> </w:t>
      </w:r>
      <w:proofErr w:type="spellStart"/>
      <w:r>
        <w:rPr>
          <w:iCs/>
        </w:rPr>
        <w:t>nào</w:t>
      </w:r>
      <w:proofErr w:type="spellEnd"/>
      <w:r>
        <w:rPr>
          <w:iCs/>
        </w:rPr>
        <w:t>.</w:t>
      </w:r>
      <w:proofErr w:type="gramEnd"/>
      <w:r>
        <w:rPr>
          <w:iCs/>
        </w:rPr>
        <w:t xml:space="preserve"> </w:t>
      </w:r>
      <w:proofErr w:type="spellStart"/>
      <w:proofErr w:type="gramStart"/>
      <w:r>
        <w:rPr>
          <w:iCs/>
        </w:rPr>
        <w:t>Nếu</w:t>
      </w:r>
      <w:proofErr w:type="spellEnd"/>
      <w:r>
        <w:rPr>
          <w:iCs/>
        </w:rPr>
        <w:t xml:space="preserve"> </w:t>
      </w:r>
      <w:proofErr w:type="spellStart"/>
      <w:r>
        <w:rPr>
          <w:iCs/>
        </w:rPr>
        <w:t>có</w:t>
      </w:r>
      <w:proofErr w:type="spellEnd"/>
      <w:r>
        <w:rPr>
          <w:iCs/>
        </w:rPr>
        <w:t xml:space="preserve"> </w:t>
      </w:r>
      <w:proofErr w:type="spellStart"/>
      <w:r>
        <w:rPr>
          <w:iCs/>
        </w:rPr>
        <w:t>tổ</w:t>
      </w:r>
      <w:proofErr w:type="spellEnd"/>
      <w:r>
        <w:rPr>
          <w:iCs/>
        </w:rPr>
        <w:t xml:space="preserve"> </w:t>
      </w:r>
      <w:proofErr w:type="spellStart"/>
      <w:r>
        <w:rPr>
          <w:iCs/>
        </w:rPr>
        <w:t>chức</w:t>
      </w:r>
      <w:proofErr w:type="spellEnd"/>
      <w:r>
        <w:rPr>
          <w:iCs/>
        </w:rPr>
        <w:t xml:space="preserve">, </w:t>
      </w:r>
      <w:proofErr w:type="spellStart"/>
      <w:r>
        <w:rPr>
          <w:iCs/>
        </w:rPr>
        <w:t>cá</w:t>
      </w:r>
      <w:proofErr w:type="spellEnd"/>
      <w:r>
        <w:rPr>
          <w:iCs/>
        </w:rPr>
        <w:t xml:space="preserve"> </w:t>
      </w:r>
      <w:proofErr w:type="spellStart"/>
      <w:r>
        <w:rPr>
          <w:iCs/>
        </w:rPr>
        <w:t>nhân</w:t>
      </w:r>
      <w:proofErr w:type="spellEnd"/>
      <w:r>
        <w:rPr>
          <w:iCs/>
        </w:rPr>
        <w:t xml:space="preserve"> </w:t>
      </w:r>
      <w:proofErr w:type="spellStart"/>
      <w:r>
        <w:rPr>
          <w:iCs/>
        </w:rPr>
        <w:t>nào</w:t>
      </w:r>
      <w:proofErr w:type="spellEnd"/>
      <w:r>
        <w:rPr>
          <w:iCs/>
        </w:rPr>
        <w:t xml:space="preserve"> </w:t>
      </w:r>
      <w:proofErr w:type="spellStart"/>
      <w:r>
        <w:rPr>
          <w:iCs/>
        </w:rPr>
        <w:t>đã</w:t>
      </w:r>
      <w:proofErr w:type="spellEnd"/>
      <w:r>
        <w:rPr>
          <w:iCs/>
        </w:rPr>
        <w:t xml:space="preserve"> </w:t>
      </w:r>
      <w:proofErr w:type="spellStart"/>
      <w:r>
        <w:rPr>
          <w:iCs/>
        </w:rPr>
        <w:t>áp</w:t>
      </w:r>
      <w:proofErr w:type="spellEnd"/>
      <w:r>
        <w:rPr>
          <w:iCs/>
        </w:rPr>
        <w:t xml:space="preserve"> </w:t>
      </w:r>
      <w:proofErr w:type="spellStart"/>
      <w:r>
        <w:rPr>
          <w:iCs/>
        </w:rPr>
        <w:t>dụng</w:t>
      </w:r>
      <w:proofErr w:type="spellEnd"/>
      <w:r>
        <w:rPr>
          <w:iCs/>
        </w:rPr>
        <w:t xml:space="preserve"> </w:t>
      </w:r>
      <w:proofErr w:type="spellStart"/>
      <w:r>
        <w:rPr>
          <w:iCs/>
        </w:rPr>
        <w:t>thì</w:t>
      </w:r>
      <w:proofErr w:type="spellEnd"/>
      <w:r>
        <w:rPr>
          <w:iCs/>
        </w:rPr>
        <w:t xml:space="preserve"> </w:t>
      </w:r>
      <w:proofErr w:type="spellStart"/>
      <w:r>
        <w:rPr>
          <w:iCs/>
        </w:rPr>
        <w:t>chứng</w:t>
      </w:r>
      <w:proofErr w:type="spellEnd"/>
      <w:r>
        <w:rPr>
          <w:iCs/>
        </w:rPr>
        <w:t xml:space="preserve"> minh </w:t>
      </w:r>
      <w:proofErr w:type="spellStart"/>
      <w:r>
        <w:rPr>
          <w:iCs/>
        </w:rPr>
        <w:t>cụ</w:t>
      </w:r>
      <w:proofErr w:type="spellEnd"/>
      <w:r>
        <w:rPr>
          <w:iCs/>
        </w:rPr>
        <w:t xml:space="preserve"> </w:t>
      </w:r>
      <w:proofErr w:type="spellStart"/>
      <w:r>
        <w:rPr>
          <w:iCs/>
        </w:rPr>
        <w:t>thể</w:t>
      </w:r>
      <w:proofErr w:type="spellEnd"/>
      <w:r>
        <w:rPr>
          <w:iCs/>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B6"/>
    <w:rsid w:val="00057B3C"/>
    <w:rsid w:val="000B424F"/>
    <w:rsid w:val="003B69B6"/>
    <w:rsid w:val="00D638EF"/>
    <w:rsid w:val="00F7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B69B6"/>
    <w:rPr>
      <w:sz w:val="20"/>
      <w:szCs w:val="20"/>
    </w:rPr>
  </w:style>
  <w:style w:type="character" w:customStyle="1" w:styleId="FootnoteTextChar">
    <w:name w:val="Footnote Text Char"/>
    <w:basedOn w:val="DefaultParagraphFont"/>
    <w:link w:val="FootnoteText"/>
    <w:rsid w:val="003B69B6"/>
  </w:style>
  <w:style w:type="character" w:styleId="FootnoteReference">
    <w:name w:val="footnote reference"/>
    <w:rsid w:val="003B69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B69B6"/>
    <w:rPr>
      <w:sz w:val="20"/>
      <w:szCs w:val="20"/>
    </w:rPr>
  </w:style>
  <w:style w:type="character" w:customStyle="1" w:styleId="FootnoteTextChar">
    <w:name w:val="Footnote Text Char"/>
    <w:basedOn w:val="DefaultParagraphFont"/>
    <w:link w:val="FootnoteText"/>
    <w:rsid w:val="003B69B6"/>
  </w:style>
  <w:style w:type="character" w:styleId="FootnoteReference">
    <w:name w:val="footnote reference"/>
    <w:rsid w:val="003B6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 VVT</dc:creator>
  <cp:lastModifiedBy>P.HT VVT</cp:lastModifiedBy>
  <cp:revision>1</cp:revision>
  <dcterms:created xsi:type="dcterms:W3CDTF">2017-04-10T04:40:00Z</dcterms:created>
  <dcterms:modified xsi:type="dcterms:W3CDTF">2017-04-10T04:41:00Z</dcterms:modified>
</cp:coreProperties>
</file>